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ОФІСНЕ ПРОГРАМУВАННЯ (VBA)</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(F) –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7">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Засоби мови VBA для програмування офісних додатків.</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у студентів комплексу теоретичних знань та практичних навичок щодо автоматизації офісних додатків за допомогою мови програмування Visual Basic for Application.</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Знати та розуміти: об’єктні моделі офісних додатків (Word, Excel та ін.), способи розширення графічного інтерфейсу користувача офісних додатків.</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розширювати функціонал офісних додатків за допомогою мови VBA,  працювати із офісними додатками з використанням макросів, застосовувати мову VBА для обробки даних.</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Офісне програмування.</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Редактор VBA.</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Макроси.</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Основи мови програмування Visual Basic for Application.</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Модель об’єктів Word.</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 Робота з таблицями Word в VBA.</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7. Форматування об’єктів Word в VBA.</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8. VBA в Excel.</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9.</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Модель об’єктів Excel.</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10.</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Програмування діаграм в Excel.</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11.</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Обробка подій в Excel.</w:t>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sz w:val="28"/>
                <w:szCs w:val="28"/>
                <w:rtl w:val="0"/>
              </w:rPr>
              <w:t xml:space="preserve">Тема 12.</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Робота з базами даних в VBA.</w:t>
            </w: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учасники освітнього процесу, які навчаються в університеті, повинні дотримуватися вимог чинного законодавства України, Статуту та Правил внутрішнього розпорядку ЧДТУ, загальноприйнятих моральних принципів, правил поведінки та корпоративної культури; підтримувати атмосферу доброзичливості, відповідальності, порядності та толерантності; підвищувати престиж університету досягненнями в освіті та наукових дослідженнях; дбайливо ставитися до майна університету.</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Очікується, що роботи студентів будуть їхніми оригінальними дослідженнями чи міркуваннями. Студенти не видають чужі роботи за свої власні. При використанні чужих ідей та тверджень у власних роботах вони повинні посилатися на використані джерела інформації. Під час оцінювання результатів навчання вони не використовують недозволені засоби, самостійно виконують навчальні завдання, завдання поточного та підсумкового контролю результатів навчання. Списування під час тестів та іспитів заборонено (включаючи використання мобільних пристроїв).</w:t>
            </w:r>
          </w:p>
        </w:tc>
      </w:tr>
    </w:tbl>
    <w:p w:rsidR="00000000" w:rsidDel="00000000" w:rsidP="00000000" w:rsidRDefault="00000000" w:rsidRPr="00000000" w14:paraId="0000002F">
      <w:pPr>
        <w:rPr/>
      </w:pPr>
      <w:r w:rsidDel="00000000" w:rsidR="00000000" w:rsidRPr="00000000">
        <w:rPr>
          <w:rtl w:val="0"/>
        </w:rPr>
      </w:r>
    </w:p>
    <w:tbl>
      <w:tblPr>
        <w:tblStyle w:val="Table3"/>
        <w:tblW w:w="9640.0" w:type="dxa"/>
        <w:jc w:val="left"/>
        <w:tblInd w:w="-147.0" w:type="dxa"/>
        <w:tblLayout w:type="fixed"/>
        <w:tblLook w:val="0400"/>
      </w:tblPr>
      <w:tblGrid>
        <w:gridCol w:w="2260"/>
        <w:gridCol w:w="7380"/>
        <w:tblGridChange w:id="0">
          <w:tblGrid>
            <w:gridCol w:w="2260"/>
            <w:gridCol w:w="7380"/>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Прізвище, ім’я, по батькові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Тазетдінов Валерій Абударович</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Науковий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к.т.н.</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Наукове звання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Посада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Місце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Черкаський державний технологічний університет, кафедра інформаційної безпеки на комп’ютерної інженерії</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Адреса кафедри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м.Черкаси, бул. Шевченка, 460, к.604</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Контактний телефон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(050) 4475198</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викладача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https://ibki.chdtu.edu.ua/staff/tazetdinov-valerij-abudarovych/</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4"/>
                <w:szCs w:val="24"/>
              </w:rPr>
            </w:pPr>
            <w:hyperlink r:id="rId7">
              <w:r w:rsidDel="00000000" w:rsidR="00000000" w:rsidRPr="00000000">
                <w:rPr>
                  <w:rFonts w:ascii="Arial" w:cs="Arial" w:eastAsia="Arial" w:hAnsi="Arial"/>
                  <w:color w:val="000000"/>
                  <w:sz w:val="28"/>
                  <w:szCs w:val="28"/>
                  <w:highlight w:val="white"/>
                  <w:rtl w:val="0"/>
                </w:rPr>
                <w:t xml:space="preserve"> </w:t>
              </w:r>
            </w:hyperlink>
            <w:hyperlink r:id="rId8">
              <w:r w:rsidDel="00000000" w:rsidR="00000000" w:rsidRPr="00000000">
                <w:rPr>
                  <w:rFonts w:ascii="Times New Roman" w:cs="Times New Roman" w:eastAsia="Times New Roman" w:hAnsi="Times New Roman"/>
                  <w:sz w:val="28"/>
                  <w:szCs w:val="28"/>
                  <w:rtl w:val="0"/>
                </w:rPr>
                <w:t xml:space="preserve">v.tazetdinov@chdtu.edu.ua</w:t>
              </w:r>
            </w:hyperlink>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дисципліни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https://moodle.chdtu.edu.ua/course/index.php?categoryid=199</w:t>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Розклад консультацій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https://ibki.chdtu.edu.ua/debts/</w:t>
            </w:r>
          </w:p>
        </w:tc>
      </w:tr>
    </w:tbl>
    <w:p w:rsidR="00000000" w:rsidDel="00000000" w:rsidP="00000000" w:rsidRDefault="00000000" w:rsidRPr="00000000" w14:paraId="00000046">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7">
    <w:name w:val="heading 7"/>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uiPriority w:val="10"/>
    <w:rsid w:val="009D1092"/>
    <w:rPr>
      <w:rFonts w:asciiTheme="majorHAnsi" w:cstheme="majorBidi" w:eastAsiaTheme="majorEastAsia" w:hAnsiTheme="majorHAnsi"/>
      <w:spacing w:val="-10"/>
      <w:kern w:val="28"/>
      <w:sz w:val="56"/>
      <w:szCs w:val="56"/>
    </w:rPr>
  </w:style>
  <w:style w:type="character" w:styleId="a5" w:customStyle="1">
    <w:name w:val="Підзаголовок Знак"/>
    <w:basedOn w:val="a0"/>
    <w:uiPriority w:val="11"/>
    <w:rsid w:val="009D1092"/>
    <w:rPr>
      <w:rFonts w:cstheme="majorBidi" w:eastAsiaTheme="majorEastAsia"/>
      <w:color w:val="595959" w:themeColor="text1" w:themeTint="0000A6"/>
      <w:spacing w:val="15"/>
      <w:sz w:val="28"/>
      <w:szCs w:val="28"/>
    </w:rPr>
  </w:style>
  <w:style w:type="paragraph" w:styleId="21">
    <w:name w:val="Quote"/>
    <w:link w:val="22"/>
    <w:uiPriority w:val="29"/>
    <w:qFormat w:val="1"/>
    <w:rsid w:val="009D1092"/>
    <w:pPr>
      <w:spacing w:before="160"/>
      <w:jc w:val="center"/>
    </w:pPr>
    <w:rPr>
      <w:i w:val="1"/>
      <w:iCs w:val="1"/>
      <w:color w:val="404040" w:themeColor="text1" w:themeTint="0000BF"/>
    </w:rPr>
  </w:style>
  <w:style w:type="character" w:styleId="22" w:customStyle="1">
    <w:name w:val="Цитата 2 Знак"/>
    <w:basedOn w:val="a0"/>
    <w:link w:val="21"/>
    <w:uiPriority w:val="29"/>
    <w:rsid w:val="009D1092"/>
    <w:rPr>
      <w:i w:val="1"/>
      <w:iCs w:val="1"/>
      <w:color w:val="404040" w:themeColor="text1" w:themeTint="0000BF"/>
    </w:rPr>
  </w:style>
  <w:style w:type="paragraph" w:styleId="a6">
    <w:name w:val="List Paragraph"/>
    <w:uiPriority w:val="34"/>
    <w:qFormat w:val="1"/>
    <w:rsid w:val="009D1092"/>
    <w:pPr>
      <w:ind w:left="720"/>
      <w:contextualSpacing w:val="1"/>
    </w:pPr>
  </w:style>
  <w:style w:type="character" w:styleId="a7">
    <w:name w:val="Intense Emphasis"/>
    <w:basedOn w:val="a0"/>
    <w:uiPriority w:val="21"/>
    <w:qFormat w:val="1"/>
    <w:rsid w:val="009D1092"/>
    <w:rPr>
      <w:i w:val="1"/>
      <w:iCs w:val="1"/>
      <w:color w:val="2f5496" w:themeColor="accent1" w:themeShade="0000BF"/>
    </w:rPr>
  </w:style>
  <w:style w:type="paragraph" w:styleId="a8">
    <w:name w:val="Intense Quote"/>
    <w:link w:val="a9"/>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9" w:customStyle="1">
    <w:name w:val="Выделенная цитата Знак"/>
    <w:basedOn w:val="a0"/>
    <w:link w:val="a8"/>
    <w:uiPriority w:val="30"/>
    <w:rsid w:val="009D1092"/>
    <w:rPr>
      <w:i w:val="1"/>
      <w:iCs w:val="1"/>
      <w:color w:val="2f5496" w:themeColor="accent1" w:themeShade="0000BF"/>
    </w:rPr>
  </w:style>
  <w:style w:type="character" w:styleId="aa">
    <w:name w:val="Intense Reference"/>
    <w:basedOn w:val="a0"/>
    <w:uiPriority w:val="32"/>
    <w:qFormat w:val="1"/>
    <w:rsid w:val="009D1092"/>
    <w:rPr>
      <w:b w:val="1"/>
      <w:bCs w:val="1"/>
      <w:smallCaps w:val="1"/>
      <w:color w:val="2f5496" w:themeColor="accent1" w:themeShade="0000BF"/>
      <w:spacing w:val="5"/>
    </w:rPr>
  </w:style>
  <w:style w:type="table" w:styleId="ab">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Body Text Indent"/>
    <w:link w:val="ad"/>
    <w:rsid w:val="007F661F"/>
    <w:pPr>
      <w:spacing w:after="120" w:line="276" w:lineRule="auto"/>
      <w:ind w:left="283"/>
    </w:pPr>
    <w:rPr>
      <w:rFonts w:cs="Times New Roman"/>
      <w:sz w:val="20"/>
      <w:szCs w:val="20"/>
    </w:rPr>
  </w:style>
  <w:style w:type="character" w:styleId="ad" w:customStyle="1">
    <w:name w:val="Основной текст с отступом Знак"/>
    <w:basedOn w:val="a0"/>
    <w:link w:val="ac"/>
    <w:rsid w:val="007F661F"/>
    <w:rPr>
      <w:rFonts w:ascii="Calibri" w:cs="Times New Roman" w:eastAsia="Calibri" w:hAnsi="Calibri"/>
      <w:kern w:val="0"/>
      <w:sz w:val="20"/>
      <w:szCs w:val="20"/>
    </w:rPr>
  </w:style>
  <w:style w:type="character" w:styleId="hps" w:customStyle="1">
    <w:name w:val="hps"/>
    <w:basedOn w:val="a0"/>
    <w:rsid w:val="005B0D34"/>
  </w:style>
  <w:style w:type="paragraph" w:styleId="ae">
    <w:name w:val="Normal (Web)"/>
    <w:uiPriority w:val="99"/>
    <w:semiHidden w:val="1"/>
    <w:unhideWhenUsed w:val="1"/>
    <w:rsid w:val="00830BA1"/>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f">
    <w:name w:val="Strong"/>
    <w:basedOn w:val="a0"/>
    <w:uiPriority w:val="22"/>
    <w:qFormat w:val="1"/>
    <w:rsid w:val="00573E8A"/>
    <w:rPr>
      <w:b w:val="1"/>
      <w:bCs w:val="1"/>
    </w:rPr>
  </w:style>
  <w:style w:type="character" w:styleId="HTML">
    <w:name w:val="HTML Code"/>
    <w:basedOn w:val="a0"/>
    <w:uiPriority w:val="99"/>
    <w:semiHidden w:val="1"/>
    <w:unhideWhenUsed w:val="1"/>
    <w:rsid w:val="00DB6C44"/>
    <w:rPr>
      <w:rFonts w:ascii="Courier New" w:cs="Courier New" w:eastAsia="Times New Roman" w:hAnsi="Courier New"/>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PmgYQlJ5UpKSe3IFwQt/nn5Zg==">CgMxLjA4AHIhMWhrS2NvcmliejJwSHNSalBKT3VZUnJJY3F0RTRBbmVT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2026-03-10T15:09:00Z</dcterms:created>
  <dc:creator>Миронюк Тетяна Василівна</dc:creator>
</cp:coreProperties>
</file>